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CE4" w:rsidRPr="00411122" w:rsidRDefault="00411122" w:rsidP="00411122">
      <w:pPr>
        <w:pStyle w:val="a3"/>
        <w:shd w:val="clear" w:color="auto" w:fill="FFFFFF"/>
        <w:spacing w:before="0" w:beforeAutospacing="0" w:after="0" w:afterAutospacing="0" w:line="600" w:lineRule="exact"/>
        <w:jc w:val="center"/>
        <w:rPr>
          <w:rFonts w:ascii="微软雅黑" w:eastAsia="微软雅黑" w:hAnsi="微软雅黑"/>
          <w:b/>
          <w:bCs/>
          <w:color w:val="002060"/>
          <w:sz w:val="40"/>
          <w:szCs w:val="40"/>
          <w:bdr w:val="none" w:sz="0" w:space="0" w:color="auto" w:frame="1"/>
        </w:rPr>
      </w:pPr>
      <w:r>
        <w:rPr>
          <w:rFonts w:ascii="微软雅黑" w:eastAsia="微软雅黑" w:hAnsi="微软雅黑" w:hint="eastAsia"/>
          <w:b/>
          <w:bCs/>
          <w:color w:val="002060"/>
          <w:sz w:val="40"/>
          <w:szCs w:val="40"/>
          <w:bdr w:val="none" w:sz="0" w:space="0" w:color="auto" w:frame="1"/>
        </w:rPr>
        <w:t>【</w:t>
      </w:r>
      <w:r w:rsidR="00953CE4" w:rsidRPr="00411122">
        <w:rPr>
          <w:rFonts w:ascii="微软雅黑" w:eastAsia="微软雅黑" w:hAnsi="微软雅黑" w:hint="eastAsia"/>
          <w:b/>
          <w:bCs/>
          <w:color w:val="002060"/>
          <w:sz w:val="40"/>
          <w:szCs w:val="40"/>
          <w:bdr w:val="none" w:sz="0" w:space="0" w:color="auto" w:frame="1"/>
        </w:rPr>
        <w:t>邮寄纳税申报办法</w:t>
      </w:r>
      <w:r>
        <w:rPr>
          <w:rFonts w:ascii="微软雅黑" w:eastAsia="微软雅黑" w:hAnsi="微软雅黑" w:hint="eastAsia"/>
          <w:b/>
          <w:bCs/>
          <w:color w:val="002060"/>
          <w:sz w:val="40"/>
          <w:szCs w:val="40"/>
          <w:bdr w:val="none" w:sz="0" w:space="0" w:color="auto" w:frame="1"/>
        </w:rPr>
        <w:t>】</w:t>
      </w:r>
    </w:p>
    <w:p w:rsidR="00411122" w:rsidRDefault="00411122" w:rsidP="00411122">
      <w:pPr>
        <w:pStyle w:val="a3"/>
        <w:shd w:val="clear" w:color="auto" w:fill="FFFFFF"/>
        <w:spacing w:before="0" w:beforeAutospacing="0" w:after="0" w:afterAutospacing="0" w:line="240" w:lineRule="exact"/>
        <w:jc w:val="center"/>
        <w:rPr>
          <w:rFonts w:ascii="微软雅黑" w:eastAsia="微软雅黑" w:hAnsi="微软雅黑"/>
          <w:b/>
          <w:bCs/>
          <w:color w:val="333333"/>
          <w:sz w:val="22"/>
          <w:szCs w:val="22"/>
          <w:bdr w:val="none" w:sz="0" w:space="0" w:color="auto" w:frame="1"/>
        </w:rPr>
      </w:pPr>
    </w:p>
    <w:p w:rsidR="00411122" w:rsidRPr="00411122" w:rsidRDefault="00411122" w:rsidP="00411122">
      <w:pPr>
        <w:pStyle w:val="a3"/>
        <w:shd w:val="clear" w:color="auto" w:fill="FFFFFF"/>
        <w:spacing w:before="0" w:beforeAutospacing="0" w:after="0" w:afterAutospacing="0" w:line="240" w:lineRule="exact"/>
        <w:jc w:val="center"/>
        <w:rPr>
          <w:rFonts w:ascii="微软雅黑" w:eastAsia="微软雅黑" w:hAnsi="微软雅黑"/>
          <w:color w:val="333333"/>
          <w:sz w:val="22"/>
          <w:szCs w:val="22"/>
          <w:bdr w:val="none" w:sz="0" w:space="0" w:color="auto" w:frame="1"/>
        </w:rPr>
      </w:pPr>
      <w:r w:rsidRPr="00411122">
        <w:rPr>
          <w:rFonts w:ascii="微软雅黑" w:eastAsia="微软雅黑" w:hAnsi="微软雅黑" w:hint="eastAsia"/>
          <w:color w:val="333333"/>
          <w:sz w:val="22"/>
          <w:szCs w:val="22"/>
          <w:bdr w:val="none" w:sz="0" w:space="0" w:color="auto" w:frame="1"/>
        </w:rPr>
        <w:t>2</w:t>
      </w:r>
      <w:r w:rsidRPr="00411122">
        <w:rPr>
          <w:rFonts w:ascii="微软雅黑" w:eastAsia="微软雅黑" w:hAnsi="微软雅黑"/>
          <w:color w:val="333333"/>
          <w:sz w:val="22"/>
          <w:szCs w:val="22"/>
          <w:bdr w:val="none" w:sz="0" w:space="0" w:color="auto" w:frame="1"/>
        </w:rPr>
        <w:t>018-06-15</w:t>
      </w:r>
    </w:p>
    <w:p w:rsidR="00411122" w:rsidRPr="00411122" w:rsidRDefault="00411122" w:rsidP="00411122">
      <w:pPr>
        <w:pStyle w:val="a3"/>
        <w:shd w:val="clear" w:color="auto" w:fill="FFFFFF"/>
        <w:spacing w:before="0" w:beforeAutospacing="0" w:after="0" w:afterAutospacing="0" w:line="240" w:lineRule="exact"/>
        <w:jc w:val="center"/>
        <w:rPr>
          <w:rFonts w:ascii="微软雅黑" w:eastAsia="微软雅黑" w:hAnsi="微软雅黑" w:hint="eastAsia"/>
          <w:color w:val="333333"/>
          <w:sz w:val="22"/>
          <w:szCs w:val="22"/>
        </w:rPr>
      </w:pPr>
    </w:p>
    <w:p w:rsidR="00953CE4" w:rsidRPr="00411122" w:rsidRDefault="00953CE4" w:rsidP="00411122">
      <w:pPr>
        <w:pStyle w:val="a3"/>
        <w:shd w:val="clear" w:color="auto" w:fill="FFFFFF"/>
        <w:spacing w:before="0" w:beforeAutospacing="0" w:after="0" w:afterAutospacing="0" w:line="240" w:lineRule="exact"/>
        <w:ind w:leftChars="200" w:left="420" w:rightChars="200" w:right="420" w:firstLineChars="200" w:firstLine="420"/>
        <w:rPr>
          <w:rFonts w:ascii="微软雅黑" w:eastAsia="微软雅黑" w:hAnsi="微软雅黑"/>
          <w:color w:val="333333"/>
          <w:sz w:val="21"/>
          <w:szCs w:val="21"/>
        </w:rPr>
      </w:pPr>
      <w:r w:rsidRPr="00411122"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（1997年9月26日国税发第147号公布 自1997年9月26日起施行 根据2018年6月15日《国家税务总局关于修改部分税务部门规章的决定》国家税务总局令第44号修正）</w:t>
      </w:r>
    </w:p>
    <w:p w:rsidR="00953CE4" w:rsidRPr="00411122" w:rsidRDefault="00953CE4" w:rsidP="00411122">
      <w:pPr>
        <w:pStyle w:val="a3"/>
        <w:shd w:val="clear" w:color="auto" w:fill="FFFFFF"/>
        <w:spacing w:before="0" w:beforeAutospacing="0" w:after="0" w:afterAutospacing="0" w:line="240" w:lineRule="exact"/>
        <w:jc w:val="center"/>
        <w:rPr>
          <w:rFonts w:ascii="微软雅黑" w:eastAsia="微软雅黑" w:hAnsi="微软雅黑"/>
          <w:color w:val="333333"/>
          <w:sz w:val="22"/>
          <w:szCs w:val="22"/>
        </w:rPr>
      </w:pPr>
    </w:p>
    <w:p w:rsidR="00953CE4" w:rsidRPr="00411122" w:rsidRDefault="00953CE4" w:rsidP="00411122">
      <w:pPr>
        <w:pStyle w:val="a3"/>
        <w:shd w:val="clear" w:color="auto" w:fill="FFFFFF"/>
        <w:spacing w:before="0" w:beforeAutospacing="0" w:after="0" w:afterAutospacing="0" w:line="280" w:lineRule="exact"/>
        <w:ind w:firstLine="482"/>
        <w:rPr>
          <w:rFonts w:ascii="微软雅黑" w:eastAsia="微软雅黑" w:hAnsi="微软雅黑"/>
          <w:color w:val="333333"/>
        </w:rPr>
      </w:pPr>
      <w:r w:rsidRPr="00411122">
        <w:rPr>
          <w:rFonts w:ascii="微软雅黑" w:eastAsia="微软雅黑" w:hAnsi="微软雅黑" w:hint="eastAsia"/>
          <w:color w:val="333333"/>
          <w:bdr w:val="none" w:sz="0" w:space="0" w:color="auto" w:frame="1"/>
        </w:rPr>
        <w:t>为贯彻《国务院办公厅关于转发国家税务总局深化税收征管改革方案的通知》（国办发〔1997〕1号），不断深化税收征管改革，完善纳税申报制度，方便纳税人申报纳税，依据《中华人民共和国税收征收管理法》及其有关规定，以及国家邮政局颁布的《国内特快专递邮件处理规则》，制定本办法。</w:t>
      </w:r>
    </w:p>
    <w:p w:rsidR="00953CE4" w:rsidRPr="00411122" w:rsidRDefault="00953CE4" w:rsidP="00411122">
      <w:pPr>
        <w:pStyle w:val="a3"/>
        <w:shd w:val="clear" w:color="auto" w:fill="FFFFFF"/>
        <w:spacing w:before="0" w:beforeAutospacing="0" w:after="0" w:afterAutospacing="0" w:line="280" w:lineRule="exact"/>
        <w:ind w:firstLine="482"/>
        <w:rPr>
          <w:rFonts w:ascii="微软雅黑" w:eastAsia="微软雅黑" w:hAnsi="微软雅黑"/>
          <w:b/>
          <w:bCs/>
          <w:color w:val="C00000"/>
        </w:rPr>
      </w:pPr>
      <w:r w:rsidRPr="00411122">
        <w:rPr>
          <w:rFonts w:ascii="微软雅黑" w:eastAsia="微软雅黑" w:hAnsi="微软雅黑" w:hint="eastAsia"/>
          <w:b/>
          <w:bCs/>
          <w:color w:val="C00000"/>
          <w:bdr w:val="none" w:sz="0" w:space="0" w:color="auto" w:frame="1"/>
        </w:rPr>
        <w:t>一、适用范围</w:t>
      </w:r>
    </w:p>
    <w:p w:rsidR="00953CE4" w:rsidRPr="00411122" w:rsidRDefault="00953CE4" w:rsidP="00411122">
      <w:pPr>
        <w:pStyle w:val="a3"/>
        <w:shd w:val="clear" w:color="auto" w:fill="FFFFFF"/>
        <w:spacing w:before="0" w:beforeAutospacing="0" w:after="0" w:afterAutospacing="0" w:line="280" w:lineRule="exact"/>
        <w:ind w:firstLine="482"/>
        <w:rPr>
          <w:rFonts w:ascii="微软雅黑" w:eastAsia="微软雅黑" w:hAnsi="微软雅黑"/>
          <w:color w:val="333333"/>
        </w:rPr>
      </w:pPr>
      <w:r w:rsidRPr="00411122">
        <w:rPr>
          <w:rFonts w:ascii="微软雅黑" w:eastAsia="微软雅黑" w:hAnsi="微软雅黑" w:hint="eastAsia"/>
          <w:color w:val="333333"/>
          <w:bdr w:val="none" w:sz="0" w:space="0" w:color="auto" w:frame="1"/>
        </w:rPr>
        <w:t>凡实行查账征收方式的纳税人，均可采用本办法。</w:t>
      </w:r>
    </w:p>
    <w:p w:rsidR="00953CE4" w:rsidRPr="00411122" w:rsidRDefault="00953CE4" w:rsidP="00411122">
      <w:pPr>
        <w:pStyle w:val="a3"/>
        <w:shd w:val="clear" w:color="auto" w:fill="FFFFFF"/>
        <w:spacing w:before="0" w:beforeAutospacing="0" w:after="0" w:afterAutospacing="0" w:line="280" w:lineRule="exact"/>
        <w:ind w:firstLine="482"/>
        <w:rPr>
          <w:rFonts w:ascii="微软雅黑" w:eastAsia="微软雅黑" w:hAnsi="微软雅黑"/>
          <w:b/>
          <w:bCs/>
          <w:color w:val="C00000"/>
        </w:rPr>
      </w:pPr>
      <w:r w:rsidRPr="00411122">
        <w:rPr>
          <w:rFonts w:ascii="微软雅黑" w:eastAsia="微软雅黑" w:hAnsi="微软雅黑" w:hint="eastAsia"/>
          <w:b/>
          <w:bCs/>
          <w:color w:val="C00000"/>
          <w:bdr w:val="none" w:sz="0" w:space="0" w:color="auto" w:frame="1"/>
        </w:rPr>
        <w:t>二、邮寄内容</w:t>
      </w:r>
    </w:p>
    <w:p w:rsidR="00953CE4" w:rsidRPr="00411122" w:rsidRDefault="00953CE4" w:rsidP="00411122">
      <w:pPr>
        <w:pStyle w:val="a3"/>
        <w:shd w:val="clear" w:color="auto" w:fill="FFFFFF"/>
        <w:spacing w:before="0" w:beforeAutospacing="0" w:after="0" w:afterAutospacing="0" w:line="280" w:lineRule="exact"/>
        <w:ind w:firstLine="482"/>
        <w:rPr>
          <w:rFonts w:ascii="微软雅黑" w:eastAsia="微软雅黑" w:hAnsi="微软雅黑"/>
          <w:color w:val="333333"/>
        </w:rPr>
      </w:pPr>
      <w:r w:rsidRPr="00411122">
        <w:rPr>
          <w:rFonts w:ascii="微软雅黑" w:eastAsia="微软雅黑" w:hAnsi="微软雅黑" w:hint="eastAsia"/>
          <w:color w:val="333333"/>
          <w:bdr w:val="none" w:sz="0" w:space="0" w:color="auto" w:frame="1"/>
        </w:rPr>
        <w:t>邮寄申报的邮件内容包括纳税申报表、财务会计报表以及税务机关要求纳税人报送的其他纳税资料。</w:t>
      </w:r>
    </w:p>
    <w:p w:rsidR="00953CE4" w:rsidRPr="00411122" w:rsidRDefault="00953CE4" w:rsidP="00411122">
      <w:pPr>
        <w:pStyle w:val="a3"/>
        <w:shd w:val="clear" w:color="auto" w:fill="FFFFFF"/>
        <w:spacing w:before="0" w:beforeAutospacing="0" w:after="0" w:afterAutospacing="0" w:line="280" w:lineRule="exact"/>
        <w:ind w:firstLine="482"/>
        <w:rPr>
          <w:rFonts w:ascii="微软雅黑" w:eastAsia="微软雅黑" w:hAnsi="微软雅黑"/>
          <w:b/>
          <w:bCs/>
          <w:color w:val="C00000"/>
        </w:rPr>
      </w:pPr>
      <w:r w:rsidRPr="00411122">
        <w:rPr>
          <w:rFonts w:ascii="微软雅黑" w:eastAsia="微软雅黑" w:hAnsi="微软雅黑" w:hint="eastAsia"/>
          <w:b/>
          <w:bCs/>
          <w:color w:val="C00000"/>
          <w:bdr w:val="none" w:sz="0" w:space="0" w:color="auto" w:frame="1"/>
        </w:rPr>
        <w:t>三、办理程序</w:t>
      </w:r>
    </w:p>
    <w:p w:rsidR="00953CE4" w:rsidRPr="00411122" w:rsidRDefault="00953CE4" w:rsidP="00411122">
      <w:pPr>
        <w:pStyle w:val="a3"/>
        <w:shd w:val="clear" w:color="auto" w:fill="FFFFFF"/>
        <w:spacing w:before="0" w:beforeAutospacing="0" w:after="0" w:afterAutospacing="0" w:line="280" w:lineRule="exact"/>
        <w:ind w:firstLine="482"/>
        <w:rPr>
          <w:rFonts w:ascii="微软雅黑" w:eastAsia="微软雅黑" w:hAnsi="微软雅黑"/>
          <w:color w:val="333333"/>
        </w:rPr>
      </w:pPr>
      <w:r w:rsidRPr="00411122">
        <w:rPr>
          <w:rFonts w:ascii="微软雅黑" w:eastAsia="微软雅黑" w:hAnsi="微软雅黑" w:hint="eastAsia"/>
          <w:color w:val="333333"/>
          <w:bdr w:val="none" w:sz="0" w:space="0" w:color="auto" w:frame="1"/>
        </w:rPr>
        <w:t>（一）纳税人在法定的纳税申报期内，按税务机关规定的要求填写各类申报表和纳税资料后，使用统一规定的纳税申报特快专递专用信封，可以根据约定时间由邮政人员上门收寄，也可到指定的邮政部门办理交寄手续。</w:t>
      </w:r>
    </w:p>
    <w:p w:rsidR="00953CE4" w:rsidRPr="00411122" w:rsidRDefault="00953CE4" w:rsidP="00411122">
      <w:pPr>
        <w:pStyle w:val="a3"/>
        <w:shd w:val="clear" w:color="auto" w:fill="FFFFFF"/>
        <w:spacing w:before="0" w:beforeAutospacing="0" w:after="0" w:afterAutospacing="0" w:line="280" w:lineRule="exact"/>
        <w:ind w:firstLine="482"/>
        <w:rPr>
          <w:rFonts w:ascii="微软雅黑" w:eastAsia="微软雅黑" w:hAnsi="微软雅黑"/>
          <w:color w:val="333333"/>
        </w:rPr>
      </w:pPr>
      <w:r w:rsidRPr="00411122">
        <w:rPr>
          <w:rFonts w:ascii="微软雅黑" w:eastAsia="微软雅黑" w:hAnsi="微软雅黑" w:hint="eastAsia"/>
          <w:color w:val="333333"/>
          <w:bdr w:val="none" w:sz="0" w:space="0" w:color="auto" w:frame="1"/>
        </w:rPr>
        <w:t>无论是邮政人员上门收寄，还是由纳税人到邮政部门办理交寄，邮政部门均应向纳税人开具收据。该收据作为邮寄申报的凭据，备以查核。</w:t>
      </w:r>
    </w:p>
    <w:p w:rsidR="00953CE4" w:rsidRPr="00411122" w:rsidRDefault="00953CE4" w:rsidP="00411122">
      <w:pPr>
        <w:pStyle w:val="a3"/>
        <w:shd w:val="clear" w:color="auto" w:fill="FFFFFF"/>
        <w:spacing w:before="0" w:beforeAutospacing="0" w:after="0" w:afterAutospacing="0" w:line="280" w:lineRule="exact"/>
        <w:ind w:firstLine="482"/>
        <w:rPr>
          <w:rFonts w:ascii="微软雅黑" w:eastAsia="微软雅黑" w:hAnsi="微软雅黑"/>
          <w:color w:val="333333"/>
        </w:rPr>
      </w:pPr>
      <w:r w:rsidRPr="00411122">
        <w:rPr>
          <w:rFonts w:ascii="微软雅黑" w:eastAsia="微软雅黑" w:hAnsi="微软雅黑" w:hint="eastAsia"/>
          <w:color w:val="333333"/>
          <w:bdr w:val="none" w:sz="0" w:space="0" w:color="auto" w:frame="1"/>
        </w:rPr>
        <w:t>（二）邮政部门办理纳税申报特快专递邮件参照同城特快邮件方式交寄、封发处理，按照与税务机关约定的时限投递，保证传递服务质量。具体投递频次、时限由省、自治区、直辖市邮政、税务部门协商确定。业务量、业务收入统计按照同城特快业务现行规定办理。</w:t>
      </w:r>
    </w:p>
    <w:p w:rsidR="00953CE4" w:rsidRPr="00411122" w:rsidRDefault="00953CE4" w:rsidP="00411122">
      <w:pPr>
        <w:pStyle w:val="a3"/>
        <w:shd w:val="clear" w:color="auto" w:fill="FFFFFF"/>
        <w:spacing w:before="0" w:beforeAutospacing="0" w:after="0" w:afterAutospacing="0" w:line="280" w:lineRule="exact"/>
        <w:ind w:firstLine="482"/>
        <w:rPr>
          <w:rFonts w:ascii="微软雅黑" w:eastAsia="微软雅黑" w:hAnsi="微软雅黑"/>
          <w:color w:val="333333"/>
        </w:rPr>
      </w:pPr>
      <w:r w:rsidRPr="00411122">
        <w:rPr>
          <w:rFonts w:ascii="微软雅黑" w:eastAsia="微软雅黑" w:hAnsi="微软雅黑" w:hint="eastAsia"/>
          <w:color w:val="333333"/>
          <w:bdr w:val="none" w:sz="0" w:space="0" w:color="auto" w:frame="1"/>
        </w:rPr>
        <w:t>（三）各基层税务机关要指定人员统一接收、处理邮政部门送达的纳税申报邮件。</w:t>
      </w:r>
    </w:p>
    <w:p w:rsidR="00953CE4" w:rsidRPr="00411122" w:rsidRDefault="00953CE4" w:rsidP="00411122">
      <w:pPr>
        <w:pStyle w:val="a3"/>
        <w:shd w:val="clear" w:color="auto" w:fill="FFFFFF"/>
        <w:spacing w:before="0" w:beforeAutospacing="0" w:after="0" w:afterAutospacing="0" w:line="280" w:lineRule="exact"/>
        <w:ind w:firstLine="482"/>
        <w:rPr>
          <w:rFonts w:ascii="微软雅黑" w:eastAsia="微软雅黑" w:hAnsi="微软雅黑"/>
          <w:b/>
          <w:bCs/>
          <w:color w:val="C00000"/>
        </w:rPr>
      </w:pPr>
      <w:r w:rsidRPr="00411122">
        <w:rPr>
          <w:rFonts w:ascii="微软雅黑" w:eastAsia="微软雅黑" w:hAnsi="微软雅黑" w:hint="eastAsia"/>
          <w:b/>
          <w:bCs/>
          <w:color w:val="C00000"/>
          <w:bdr w:val="none" w:sz="0" w:space="0" w:color="auto" w:frame="1"/>
        </w:rPr>
        <w:t>四、邮资</w:t>
      </w:r>
    </w:p>
    <w:p w:rsidR="00953CE4" w:rsidRPr="00411122" w:rsidRDefault="00953CE4" w:rsidP="00411122">
      <w:pPr>
        <w:pStyle w:val="a3"/>
        <w:shd w:val="clear" w:color="auto" w:fill="FFFFFF"/>
        <w:spacing w:before="0" w:beforeAutospacing="0" w:after="0" w:afterAutospacing="0" w:line="280" w:lineRule="exact"/>
        <w:ind w:firstLine="482"/>
        <w:rPr>
          <w:rFonts w:ascii="微软雅黑" w:eastAsia="微软雅黑" w:hAnsi="微软雅黑"/>
          <w:color w:val="333333"/>
        </w:rPr>
      </w:pPr>
      <w:r w:rsidRPr="00411122">
        <w:rPr>
          <w:rFonts w:ascii="微软雅黑" w:eastAsia="微软雅黑" w:hAnsi="微软雅黑" w:hint="eastAsia"/>
          <w:color w:val="333333"/>
          <w:bdr w:val="none" w:sz="0" w:space="0" w:color="auto" w:frame="1"/>
        </w:rPr>
        <w:t>纳税申报特快专递邮件实行按件收费，每件中准价为8元，各省、自治区、直辖市邮政管理局可根据各地实际情况，以中准价为基础上下浮动30%。价格确定后，须报经省物价主管部门备案。</w:t>
      </w:r>
    </w:p>
    <w:p w:rsidR="00953CE4" w:rsidRPr="00411122" w:rsidRDefault="00953CE4" w:rsidP="00411122">
      <w:pPr>
        <w:pStyle w:val="a3"/>
        <w:shd w:val="clear" w:color="auto" w:fill="FFFFFF"/>
        <w:spacing w:before="0" w:beforeAutospacing="0" w:after="0" w:afterAutospacing="0" w:line="280" w:lineRule="exact"/>
        <w:ind w:firstLine="482"/>
        <w:rPr>
          <w:rFonts w:ascii="微软雅黑" w:eastAsia="微软雅黑" w:hAnsi="微软雅黑"/>
          <w:color w:val="333333"/>
        </w:rPr>
      </w:pPr>
      <w:r w:rsidRPr="00411122">
        <w:rPr>
          <w:rFonts w:ascii="微软雅黑" w:eastAsia="微软雅黑" w:hAnsi="微软雅黑" w:hint="eastAsia"/>
          <w:color w:val="333333"/>
          <w:bdr w:val="none" w:sz="0" w:space="0" w:color="auto" w:frame="1"/>
        </w:rPr>
        <w:t>邮件资费的收取方式及相关手续由各省、自治区、直辖市税务和邮政部门协商确定。</w:t>
      </w:r>
    </w:p>
    <w:p w:rsidR="00953CE4" w:rsidRPr="00411122" w:rsidRDefault="00953CE4" w:rsidP="00411122">
      <w:pPr>
        <w:pStyle w:val="a3"/>
        <w:shd w:val="clear" w:color="auto" w:fill="FFFFFF"/>
        <w:spacing w:before="0" w:beforeAutospacing="0" w:after="0" w:afterAutospacing="0" w:line="280" w:lineRule="exact"/>
        <w:ind w:firstLine="482"/>
        <w:rPr>
          <w:rFonts w:ascii="微软雅黑" w:eastAsia="微软雅黑" w:hAnsi="微软雅黑"/>
          <w:b/>
          <w:bCs/>
          <w:color w:val="C00000"/>
        </w:rPr>
      </w:pPr>
      <w:r w:rsidRPr="00411122">
        <w:rPr>
          <w:rFonts w:ascii="微软雅黑" w:eastAsia="微软雅黑" w:hAnsi="微软雅黑" w:hint="eastAsia"/>
          <w:b/>
          <w:bCs/>
          <w:color w:val="C00000"/>
          <w:bdr w:val="none" w:sz="0" w:space="0" w:color="auto" w:frame="1"/>
        </w:rPr>
        <w:t>五、申报日期确认</w:t>
      </w:r>
    </w:p>
    <w:p w:rsidR="00953CE4" w:rsidRPr="00411122" w:rsidRDefault="00953CE4" w:rsidP="00411122">
      <w:pPr>
        <w:pStyle w:val="a3"/>
        <w:shd w:val="clear" w:color="auto" w:fill="FFFFFF"/>
        <w:spacing w:before="0" w:beforeAutospacing="0" w:after="0" w:afterAutospacing="0" w:line="280" w:lineRule="exact"/>
        <w:ind w:firstLine="482"/>
        <w:rPr>
          <w:rFonts w:ascii="微软雅黑" w:eastAsia="微软雅黑" w:hAnsi="微软雅黑"/>
          <w:color w:val="333333"/>
        </w:rPr>
      </w:pPr>
      <w:r w:rsidRPr="00411122">
        <w:rPr>
          <w:rFonts w:ascii="微软雅黑" w:eastAsia="微软雅黑" w:hAnsi="微软雅黑" w:hint="eastAsia"/>
          <w:color w:val="333333"/>
          <w:bdr w:val="none" w:sz="0" w:space="0" w:color="auto" w:frame="1"/>
        </w:rPr>
        <w:t>邮寄纳税申报的具体日期以邮政部门收寄日戳日期为准。</w:t>
      </w:r>
    </w:p>
    <w:p w:rsidR="00953CE4" w:rsidRPr="00411122" w:rsidRDefault="00953CE4" w:rsidP="00411122">
      <w:pPr>
        <w:pStyle w:val="a3"/>
        <w:shd w:val="clear" w:color="auto" w:fill="FFFFFF"/>
        <w:spacing w:before="0" w:beforeAutospacing="0" w:after="0" w:afterAutospacing="0" w:line="280" w:lineRule="exact"/>
        <w:ind w:firstLine="482"/>
        <w:rPr>
          <w:rFonts w:ascii="微软雅黑" w:eastAsia="微软雅黑" w:hAnsi="微软雅黑"/>
          <w:b/>
          <w:bCs/>
          <w:color w:val="C00000"/>
        </w:rPr>
      </w:pPr>
      <w:r w:rsidRPr="00411122">
        <w:rPr>
          <w:rFonts w:ascii="微软雅黑" w:eastAsia="微软雅黑" w:hAnsi="微软雅黑" w:hint="eastAsia"/>
          <w:b/>
          <w:bCs/>
          <w:color w:val="C00000"/>
          <w:bdr w:val="none" w:sz="0" w:space="0" w:color="auto" w:frame="1"/>
        </w:rPr>
        <w:t>六、专用信封</w:t>
      </w:r>
    </w:p>
    <w:p w:rsidR="00953CE4" w:rsidRPr="00411122" w:rsidRDefault="00953CE4" w:rsidP="00411122">
      <w:pPr>
        <w:pStyle w:val="a3"/>
        <w:shd w:val="clear" w:color="auto" w:fill="FFFFFF"/>
        <w:spacing w:before="0" w:beforeAutospacing="0" w:after="0" w:afterAutospacing="0" w:line="280" w:lineRule="exact"/>
        <w:ind w:firstLine="482"/>
        <w:rPr>
          <w:rFonts w:ascii="微软雅黑" w:eastAsia="微软雅黑" w:hAnsi="微软雅黑"/>
          <w:color w:val="333333"/>
        </w:rPr>
      </w:pPr>
      <w:r w:rsidRPr="00411122">
        <w:rPr>
          <w:rFonts w:ascii="微软雅黑" w:eastAsia="微软雅黑" w:hAnsi="微软雅黑" w:hint="eastAsia"/>
          <w:color w:val="333333"/>
          <w:bdr w:val="none" w:sz="0" w:space="0" w:color="auto" w:frame="1"/>
        </w:rPr>
        <w:t>邮寄纳税申报专用信封，由各省、自治区、直辖市邮政管理局与同级税务机关共同指定印刷厂承印，并负责监制；由各地（市）、州、盟税务局按照国家邮政局、国家税务总局确定的式样（附后）印制；由纳税人向主管税务机关领购。</w:t>
      </w:r>
    </w:p>
    <w:p w:rsidR="00953CE4" w:rsidRPr="00411122" w:rsidRDefault="00953CE4" w:rsidP="00411122">
      <w:pPr>
        <w:pStyle w:val="a3"/>
        <w:shd w:val="clear" w:color="auto" w:fill="FFFFFF"/>
        <w:spacing w:before="0" w:beforeAutospacing="0" w:after="0" w:afterAutospacing="0" w:line="280" w:lineRule="exact"/>
        <w:ind w:firstLine="482"/>
        <w:rPr>
          <w:rFonts w:ascii="微软雅黑" w:eastAsia="微软雅黑" w:hAnsi="微软雅黑"/>
          <w:b/>
          <w:bCs/>
          <w:color w:val="C00000"/>
        </w:rPr>
      </w:pPr>
      <w:r w:rsidRPr="00411122">
        <w:rPr>
          <w:rFonts w:ascii="微软雅黑" w:eastAsia="微软雅黑" w:hAnsi="微软雅黑" w:hint="eastAsia"/>
          <w:b/>
          <w:bCs/>
          <w:color w:val="C00000"/>
          <w:bdr w:val="none" w:sz="0" w:space="0" w:color="auto" w:frame="1"/>
        </w:rPr>
        <w:t>七、本办法由国家税务总局、国家邮政局负责解释；各省、自治区、直辖市税务局、邮政管理局可依据本办法制定具体的实施办法。</w:t>
      </w:r>
    </w:p>
    <w:p w:rsidR="00953CE4" w:rsidRPr="00411122" w:rsidRDefault="00953CE4" w:rsidP="00411122">
      <w:pPr>
        <w:pStyle w:val="a3"/>
        <w:shd w:val="clear" w:color="auto" w:fill="FFFFFF"/>
        <w:spacing w:before="0" w:beforeAutospacing="0" w:after="0" w:afterAutospacing="0" w:line="280" w:lineRule="exact"/>
        <w:ind w:firstLine="482"/>
        <w:rPr>
          <w:rFonts w:ascii="微软雅黑" w:eastAsia="微软雅黑" w:hAnsi="微软雅黑"/>
          <w:b/>
          <w:bCs/>
          <w:color w:val="C00000"/>
        </w:rPr>
      </w:pPr>
      <w:r w:rsidRPr="00411122">
        <w:rPr>
          <w:rFonts w:ascii="微软雅黑" w:eastAsia="微软雅黑" w:hAnsi="微软雅黑" w:hint="eastAsia"/>
          <w:b/>
          <w:bCs/>
          <w:color w:val="C00000"/>
          <w:bdr w:val="none" w:sz="0" w:space="0" w:color="auto" w:frame="1"/>
        </w:rPr>
        <w:t>八、本办法自发布之日起生效。</w:t>
      </w:r>
    </w:p>
    <w:p w:rsidR="00F34711" w:rsidRPr="00411122" w:rsidRDefault="00411122" w:rsidP="0041112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33333"/>
          <w:sz w:val="22"/>
          <w:szCs w:val="22"/>
        </w:rPr>
      </w:pPr>
      <w:r>
        <w:rPr>
          <w:rFonts w:ascii="微软雅黑" w:eastAsia="微软雅黑" w:hAnsi="微软雅黑" w:hint="eastAsia"/>
          <w:noProof/>
          <w:color w:val="333333"/>
          <w:sz w:val="22"/>
          <w:szCs w:val="22"/>
        </w:rPr>
        <w:drawing>
          <wp:inline distT="0" distB="0" distL="0" distR="0">
            <wp:extent cx="4676775" cy="264922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02023011255296150076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8888" cy="266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4711" w:rsidRPr="00411122" w:rsidSect="0041112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CE4"/>
    <w:rsid w:val="00411122"/>
    <w:rsid w:val="00953CE4"/>
    <w:rsid w:val="00F3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5697B"/>
  <w15:chartTrackingRefBased/>
  <w15:docId w15:val="{A7AEAE68-C70F-4148-A95E-BFFEB42F8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3C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Zhanglb</dc:creator>
  <cp:keywords/>
  <dc:description/>
  <cp:lastModifiedBy>Zhanglb</cp:lastModifiedBy>
  <cp:revision>2</cp:revision>
  <dcterms:created xsi:type="dcterms:W3CDTF">2025-09-21T14:40:00Z</dcterms:created>
  <dcterms:modified xsi:type="dcterms:W3CDTF">2025-09-22T09:55:00Z</dcterms:modified>
</cp:coreProperties>
</file>